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A0" w:rsidRPr="00214BCE" w:rsidRDefault="00792CA0" w:rsidP="00792CA0">
      <w:pPr>
        <w:shd w:val="clear" w:color="auto" w:fill="FFFFFF"/>
        <w:spacing w:after="255" w:line="240" w:lineRule="auto"/>
        <w:outlineLvl w:val="0"/>
        <w:rPr>
          <w:rFonts w:ascii="Helvetica" w:eastAsia="Times New Roman" w:hAnsi="Helvetica" w:cs="Helvetica"/>
          <w:b/>
          <w:color w:val="3A3C4C"/>
          <w:kern w:val="36"/>
          <w:sz w:val="40"/>
          <w:szCs w:val="50"/>
          <w:u w:val="single"/>
        </w:rPr>
      </w:pPr>
      <w:r w:rsidRPr="00214BCE">
        <w:rPr>
          <w:rFonts w:ascii="Helvetica" w:eastAsia="Times New Roman" w:hAnsi="Helvetica" w:cs="Helvetica"/>
          <w:b/>
          <w:color w:val="3A3C4C"/>
          <w:kern w:val="36"/>
          <w:sz w:val="40"/>
          <w:szCs w:val="50"/>
          <w:u w:val="single"/>
        </w:rPr>
        <w:t xml:space="preserve">Expectations of </w:t>
      </w:r>
      <w:r>
        <w:rPr>
          <w:rFonts w:ascii="Helvetica" w:eastAsia="Times New Roman" w:hAnsi="Helvetica" w:cs="Helvetica"/>
          <w:b/>
          <w:color w:val="3A3C4C"/>
          <w:kern w:val="36"/>
          <w:sz w:val="40"/>
          <w:szCs w:val="50"/>
          <w:u w:val="single"/>
        </w:rPr>
        <w:t>Showcase of Excellence/Poster Presenters with Ignite Presentation</w:t>
      </w:r>
      <w:r w:rsidRPr="00214BCE">
        <w:rPr>
          <w:rFonts w:ascii="Helvetica" w:eastAsia="Times New Roman" w:hAnsi="Helvetica" w:cs="Helvetica"/>
          <w:b/>
          <w:color w:val="3A3C4C"/>
          <w:kern w:val="36"/>
          <w:sz w:val="40"/>
          <w:szCs w:val="50"/>
          <w:u w:val="single"/>
        </w:rPr>
        <w:t>:</w:t>
      </w:r>
    </w:p>
    <w:p w:rsidR="006F0FDE" w:rsidRPr="006F0FDE" w:rsidRDefault="006F0FDE" w:rsidP="00792CA0">
      <w:pPr>
        <w:shd w:val="clear" w:color="auto" w:fill="FFFFFF"/>
        <w:spacing w:after="255" w:line="240" w:lineRule="auto"/>
        <w:outlineLvl w:val="0"/>
        <w:rPr>
          <w:rFonts w:ascii="Arial" w:eastAsia="Times New Roman" w:hAnsi="Arial" w:cs="Arial"/>
          <w:i/>
          <w:color w:val="3A3C4C"/>
          <w:kern w:val="36"/>
          <w:sz w:val="28"/>
          <w:szCs w:val="28"/>
        </w:rPr>
      </w:pPr>
      <w:r>
        <w:rPr>
          <w:rFonts w:ascii="Arial" w:eastAsia="Times New Roman" w:hAnsi="Arial" w:cs="Arial"/>
          <w:i/>
          <w:color w:val="3A3C4C"/>
          <w:kern w:val="36"/>
          <w:sz w:val="28"/>
          <w:szCs w:val="28"/>
        </w:rPr>
        <w:t xml:space="preserve">All times for Annual Session are being promoted in Mountain Daylight Time (MDT).  Please adjust to your local time zone accordingly. </w:t>
      </w:r>
    </w:p>
    <w:p w:rsidR="00792CA0" w:rsidRDefault="00792CA0" w:rsidP="00792CA0">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To Do List:</w:t>
      </w:r>
    </w:p>
    <w:p w:rsidR="00792CA0" w:rsidRDefault="00792CA0" w:rsidP="00792CA0">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S</w:t>
      </w:r>
      <w:r w:rsidR="00483D5D">
        <w:rPr>
          <w:rFonts w:ascii="Arial" w:eastAsia="Times New Roman" w:hAnsi="Arial" w:cs="Arial"/>
          <w:color w:val="3A3C4C"/>
          <w:kern w:val="36"/>
          <w:sz w:val="28"/>
          <w:szCs w:val="28"/>
        </w:rPr>
        <w:t xml:space="preserve">howcase of Excellence/Ignite Presenters </w:t>
      </w:r>
      <w:r>
        <w:rPr>
          <w:rFonts w:ascii="Arial" w:eastAsia="Times New Roman" w:hAnsi="Arial" w:cs="Arial"/>
          <w:color w:val="3A3C4C"/>
          <w:kern w:val="36"/>
          <w:sz w:val="28"/>
          <w:szCs w:val="28"/>
        </w:rPr>
        <w:t xml:space="preserve">are required to submit their completed </w:t>
      </w:r>
      <w:hyperlink r:id="rId5" w:history="1">
        <w:r w:rsidRPr="004E3B22">
          <w:rPr>
            <w:rStyle w:val="Hyperlink"/>
            <w:rFonts w:ascii="Arial" w:eastAsia="Times New Roman" w:hAnsi="Arial" w:cs="Arial"/>
            <w:kern w:val="36"/>
            <w:sz w:val="28"/>
            <w:szCs w:val="28"/>
          </w:rPr>
          <w:t>Speaker Form</w:t>
        </w:r>
      </w:hyperlink>
      <w:r>
        <w:rPr>
          <w:rFonts w:ascii="Arial" w:eastAsia="Times New Roman" w:hAnsi="Arial" w:cs="Arial"/>
          <w:color w:val="3A3C4C"/>
          <w:kern w:val="36"/>
          <w:sz w:val="28"/>
          <w:szCs w:val="28"/>
        </w:rPr>
        <w:t xml:space="preserve"> to the National Office at </w:t>
      </w:r>
      <w:hyperlink r:id="rId6" w:history="1">
        <w:r w:rsidRPr="00336CB9">
          <w:rPr>
            <w:rStyle w:val="Hyperlink"/>
            <w:rFonts w:ascii="Arial" w:eastAsia="Times New Roman" w:hAnsi="Arial" w:cs="Arial"/>
            <w:kern w:val="36"/>
            <w:sz w:val="28"/>
            <w:szCs w:val="28"/>
          </w:rPr>
          <w:t>elane@executiveoffice.org</w:t>
        </w:r>
      </w:hyperlink>
      <w:r>
        <w:rPr>
          <w:rFonts w:ascii="Arial" w:eastAsia="Times New Roman" w:hAnsi="Arial" w:cs="Arial"/>
          <w:color w:val="3A3C4C"/>
          <w:kern w:val="36"/>
          <w:sz w:val="28"/>
          <w:szCs w:val="28"/>
        </w:rPr>
        <w:t xml:space="preserve"> at their earliest convenience, but no later than </w:t>
      </w:r>
      <w:r w:rsidRPr="00432EFD">
        <w:rPr>
          <w:rFonts w:ascii="Arial" w:eastAsia="Times New Roman" w:hAnsi="Arial" w:cs="Arial"/>
          <w:b/>
          <w:color w:val="3A3C4C"/>
          <w:kern w:val="36"/>
          <w:sz w:val="28"/>
          <w:szCs w:val="28"/>
        </w:rPr>
        <w:t>July 17.</w:t>
      </w:r>
      <w:r>
        <w:rPr>
          <w:rFonts w:ascii="Arial" w:eastAsia="Times New Roman" w:hAnsi="Arial" w:cs="Arial"/>
          <w:color w:val="3A3C4C"/>
          <w:kern w:val="36"/>
          <w:sz w:val="28"/>
          <w:szCs w:val="28"/>
        </w:rPr>
        <w:t xml:space="preserve"> </w:t>
      </w:r>
    </w:p>
    <w:p w:rsidR="00792CA0" w:rsidRDefault="00792CA0" w:rsidP="0089103C">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Showcase of Excellence/Poster Presentations are scheduled to present during the dedicated poster time on </w:t>
      </w:r>
      <w:r w:rsidRPr="00483D5D">
        <w:rPr>
          <w:rFonts w:ascii="Arial" w:eastAsia="Times New Roman" w:hAnsi="Arial" w:cs="Arial"/>
          <w:b/>
          <w:color w:val="3A3C4C"/>
          <w:kern w:val="36"/>
          <w:sz w:val="28"/>
          <w:szCs w:val="28"/>
        </w:rPr>
        <w:t>Tuesday, September 15 from 1</w:t>
      </w:r>
      <w:r w:rsidR="006F0FDE">
        <w:rPr>
          <w:rFonts w:ascii="Arial" w:eastAsia="Times New Roman" w:hAnsi="Arial" w:cs="Arial"/>
          <w:b/>
          <w:color w:val="3A3C4C"/>
          <w:kern w:val="36"/>
          <w:sz w:val="28"/>
          <w:szCs w:val="28"/>
        </w:rPr>
        <w:t>1 AM – 1 PM MDT</w:t>
      </w:r>
      <w:r w:rsidRPr="00483D5D">
        <w:rPr>
          <w:rFonts w:ascii="Arial" w:eastAsia="Times New Roman" w:hAnsi="Arial" w:cs="Arial"/>
          <w:b/>
          <w:color w:val="3A3C4C"/>
          <w:kern w:val="36"/>
          <w:sz w:val="28"/>
          <w:szCs w:val="28"/>
        </w:rPr>
        <w:t>.</w:t>
      </w:r>
      <w:r>
        <w:rPr>
          <w:rFonts w:ascii="Arial" w:eastAsia="Times New Roman" w:hAnsi="Arial" w:cs="Arial"/>
          <w:color w:val="3A3C4C"/>
          <w:kern w:val="36"/>
          <w:sz w:val="28"/>
          <w:szCs w:val="28"/>
        </w:rPr>
        <w:t xml:space="preserve">  The final detailed schedule was emailed to all presenters.  If you did not receive it, you may access the full detailed schedule here: </w:t>
      </w:r>
      <w:hyperlink r:id="rId7" w:history="1">
        <w:r w:rsidR="0089103C" w:rsidRPr="000E1288">
          <w:rPr>
            <w:rStyle w:val="Hyperlink"/>
            <w:rFonts w:ascii="Arial" w:eastAsia="Times New Roman" w:hAnsi="Arial" w:cs="Arial"/>
            <w:kern w:val="36"/>
            <w:sz w:val="28"/>
            <w:szCs w:val="28"/>
          </w:rPr>
          <w:t>https://www.neafcs.org/2020-annual-session</w:t>
        </w:r>
      </w:hyperlink>
    </w:p>
    <w:p w:rsidR="00792CA0" w:rsidRPr="009C6FAE" w:rsidRDefault="00792CA0" w:rsidP="00792CA0">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If you were approved to present an Ignite Session in addition to your Poster Session, your Ignite presentation has been scheduled among the concurrent sessions throughout the Annual Session schedule. To view your specific presentation time, please click on the detailed schedule linked above. </w:t>
      </w:r>
    </w:p>
    <w:p w:rsidR="00483D5D" w:rsidRDefault="00792CA0" w:rsidP="00792CA0">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Each presenter will be setup in the virtual platform. </w:t>
      </w:r>
      <w:r w:rsidRPr="00214BCE">
        <w:rPr>
          <w:rFonts w:ascii="Arial" w:eastAsia="Times New Roman" w:hAnsi="Arial" w:cs="Arial"/>
          <w:color w:val="3A3C4C"/>
          <w:kern w:val="36"/>
          <w:sz w:val="28"/>
          <w:szCs w:val="28"/>
        </w:rPr>
        <w:t xml:space="preserve">Once you </w:t>
      </w:r>
      <w:r>
        <w:rPr>
          <w:rFonts w:ascii="Arial" w:eastAsia="Times New Roman" w:hAnsi="Arial" w:cs="Arial"/>
          <w:color w:val="3A3C4C"/>
          <w:kern w:val="36"/>
          <w:sz w:val="28"/>
          <w:szCs w:val="28"/>
        </w:rPr>
        <w:t xml:space="preserve">are added to your </w:t>
      </w:r>
      <w:r w:rsidRPr="00214BCE">
        <w:rPr>
          <w:rFonts w:ascii="Arial" w:eastAsia="Times New Roman" w:hAnsi="Arial" w:cs="Arial"/>
          <w:color w:val="3A3C4C"/>
          <w:kern w:val="36"/>
          <w:sz w:val="28"/>
          <w:szCs w:val="28"/>
        </w:rPr>
        <w:t xml:space="preserve">session as a speaker, </w:t>
      </w:r>
      <w:r>
        <w:rPr>
          <w:rFonts w:ascii="Arial" w:eastAsia="Times New Roman" w:hAnsi="Arial" w:cs="Arial"/>
          <w:color w:val="3A3C4C"/>
          <w:kern w:val="36"/>
          <w:sz w:val="28"/>
          <w:szCs w:val="28"/>
        </w:rPr>
        <w:t xml:space="preserve">you will receive an email </w:t>
      </w:r>
      <w:r w:rsidRPr="00214BCE">
        <w:rPr>
          <w:rFonts w:ascii="Arial" w:eastAsia="Times New Roman" w:hAnsi="Arial" w:cs="Arial"/>
          <w:color w:val="3A3C4C"/>
          <w:kern w:val="36"/>
          <w:sz w:val="28"/>
          <w:szCs w:val="28"/>
        </w:rPr>
        <w:t>inviting you to join the event</w:t>
      </w:r>
      <w:r w:rsidR="004B1711">
        <w:rPr>
          <w:rFonts w:ascii="Arial" w:eastAsia="Times New Roman" w:hAnsi="Arial" w:cs="Arial"/>
          <w:color w:val="3A3C4C"/>
          <w:kern w:val="36"/>
          <w:sz w:val="28"/>
          <w:szCs w:val="28"/>
        </w:rPr>
        <w:t xml:space="preserve"> (from Accelevents)</w:t>
      </w:r>
      <w:r w:rsidRPr="00214BCE">
        <w:rPr>
          <w:rFonts w:ascii="Arial" w:eastAsia="Times New Roman" w:hAnsi="Arial" w:cs="Arial"/>
          <w:color w:val="3A3C4C"/>
          <w:kern w:val="36"/>
          <w:sz w:val="28"/>
          <w:szCs w:val="28"/>
        </w:rPr>
        <w:t>.</w:t>
      </w:r>
      <w:r>
        <w:rPr>
          <w:rFonts w:ascii="Arial" w:eastAsia="Times New Roman" w:hAnsi="Arial" w:cs="Arial"/>
          <w:color w:val="3A3C4C"/>
          <w:kern w:val="36"/>
          <w:sz w:val="28"/>
          <w:szCs w:val="28"/>
        </w:rPr>
        <w:t xml:space="preserve"> </w:t>
      </w:r>
    </w:p>
    <w:p w:rsidR="00792CA0" w:rsidRDefault="00483D5D" w:rsidP="00792CA0">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hyperlink r:id="rId8" w:history="1">
        <w:r w:rsidR="00792CA0" w:rsidRPr="004E3B22">
          <w:rPr>
            <w:rStyle w:val="Hyperlink"/>
            <w:rFonts w:ascii="Arial" w:eastAsia="Times New Roman" w:hAnsi="Arial" w:cs="Arial"/>
            <w:kern w:val="36"/>
            <w:sz w:val="28"/>
            <w:szCs w:val="28"/>
          </w:rPr>
          <w:t>Click here</w:t>
        </w:r>
      </w:hyperlink>
      <w:r w:rsidR="00792CA0">
        <w:rPr>
          <w:rFonts w:ascii="Arial" w:eastAsia="Times New Roman" w:hAnsi="Arial" w:cs="Arial"/>
          <w:color w:val="3A3C4C"/>
          <w:kern w:val="36"/>
          <w:sz w:val="28"/>
          <w:szCs w:val="28"/>
        </w:rPr>
        <w:t xml:space="preserve"> for more details on how to use the virtual platform for your presentation. </w:t>
      </w:r>
    </w:p>
    <w:p w:rsidR="00483D5D" w:rsidRDefault="00483D5D" w:rsidP="00792CA0">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Poster presentations will be accessible via the Exhibit Hall area within the virtual platform. The Exhibit Hall area can be accessed anytime the virtual platform is open. This </w:t>
      </w:r>
      <w:r w:rsidRPr="007A5388">
        <w:rPr>
          <w:rFonts w:ascii="Arial" w:eastAsia="Times New Roman" w:hAnsi="Arial" w:cs="Arial"/>
          <w:color w:val="3A3C4C"/>
          <w:kern w:val="36"/>
          <w:sz w:val="28"/>
          <w:szCs w:val="28"/>
          <w:u w:val="single"/>
        </w:rPr>
        <w:t>does not</w:t>
      </w:r>
      <w:r>
        <w:rPr>
          <w:rFonts w:ascii="Arial" w:eastAsia="Times New Roman" w:hAnsi="Arial" w:cs="Arial"/>
          <w:color w:val="3A3C4C"/>
          <w:kern w:val="36"/>
          <w:sz w:val="28"/>
          <w:szCs w:val="28"/>
        </w:rPr>
        <w:t xml:space="preserve"> mean you are required to be present at your poster the entire time.  You are ONLY REQUIRED to be “manning” your poster presentation during the dedicated poster time as noted above. </w:t>
      </w:r>
    </w:p>
    <w:p w:rsidR="00792CA0" w:rsidRDefault="00792CA0" w:rsidP="00792CA0">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If you are presenting an Ignite Session, we recommend that each Ignite have a designated moderator to:</w:t>
      </w:r>
    </w:p>
    <w:p w:rsidR="00792CA0" w:rsidRDefault="00792CA0" w:rsidP="00792CA0">
      <w:pPr>
        <w:pStyle w:val="ListParagraph"/>
        <w:numPr>
          <w:ilvl w:val="0"/>
          <w:numId w:val="1"/>
        </w:num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lastRenderedPageBreak/>
        <w:t>Monitor session start and end time</w:t>
      </w:r>
    </w:p>
    <w:p w:rsidR="00792CA0" w:rsidRDefault="00792CA0" w:rsidP="00792CA0">
      <w:pPr>
        <w:pStyle w:val="ListParagraph"/>
        <w:numPr>
          <w:ilvl w:val="0"/>
          <w:numId w:val="1"/>
        </w:num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Chat with 24/7 tech support if issues arise during presentation </w:t>
      </w:r>
    </w:p>
    <w:p w:rsidR="00792CA0" w:rsidRDefault="00792CA0" w:rsidP="00792CA0">
      <w:pPr>
        <w:pStyle w:val="ListParagraph"/>
        <w:numPr>
          <w:ilvl w:val="1"/>
          <w:numId w:val="1"/>
        </w:numPr>
        <w:shd w:val="clear" w:color="auto" w:fill="FFFFFF"/>
        <w:spacing w:after="255" w:line="240" w:lineRule="auto"/>
        <w:outlineLvl w:val="0"/>
        <w:rPr>
          <w:rFonts w:ascii="Arial" w:eastAsia="Times New Roman" w:hAnsi="Arial" w:cs="Arial"/>
          <w:color w:val="3A3C4C"/>
          <w:kern w:val="36"/>
          <w:sz w:val="28"/>
          <w:szCs w:val="28"/>
        </w:rPr>
      </w:pPr>
      <w:r w:rsidRPr="00407FB9">
        <w:rPr>
          <w:rFonts w:ascii="Arial" w:eastAsia="Times New Roman" w:hAnsi="Arial" w:cs="Arial"/>
          <w:color w:val="3A3C4C"/>
          <w:kern w:val="36"/>
          <w:sz w:val="28"/>
          <w:szCs w:val="28"/>
        </w:rPr>
        <w:t>If a presentation has a technology issue that is not quickly resolved, we will allow that presentation to occur within another time of the schedule</w:t>
      </w:r>
      <w:r>
        <w:rPr>
          <w:rFonts w:ascii="Arial" w:eastAsia="Times New Roman" w:hAnsi="Arial" w:cs="Arial"/>
          <w:color w:val="3A3C4C"/>
          <w:kern w:val="36"/>
          <w:sz w:val="28"/>
          <w:szCs w:val="28"/>
        </w:rPr>
        <w:t xml:space="preserve">. The presenter should notify the National Office at </w:t>
      </w:r>
      <w:hyperlink r:id="rId9" w:history="1">
        <w:r w:rsidRPr="00336CB9">
          <w:rPr>
            <w:rStyle w:val="Hyperlink"/>
            <w:rFonts w:ascii="Arial" w:eastAsia="Times New Roman" w:hAnsi="Arial" w:cs="Arial"/>
            <w:kern w:val="36"/>
            <w:sz w:val="28"/>
            <w:szCs w:val="28"/>
          </w:rPr>
          <w:t>elane@executiveoffice.org</w:t>
        </w:r>
      </w:hyperlink>
      <w:r>
        <w:rPr>
          <w:rFonts w:ascii="Arial" w:eastAsia="Times New Roman" w:hAnsi="Arial" w:cs="Arial"/>
          <w:color w:val="3A3C4C"/>
          <w:kern w:val="36"/>
          <w:sz w:val="28"/>
          <w:szCs w:val="28"/>
        </w:rPr>
        <w:t xml:space="preserve">. </w:t>
      </w:r>
    </w:p>
    <w:p w:rsidR="00792CA0" w:rsidRDefault="00792CA0" w:rsidP="00792CA0">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Ignite Session speakers can assign their own moderator prior to the meeting or NEAFCS can request a moderator on the Sign-Up Genius Form.  Speakers are to notify the National Office by </w:t>
      </w:r>
      <w:r w:rsidR="0089103C">
        <w:rPr>
          <w:rFonts w:ascii="Arial" w:eastAsia="Times New Roman" w:hAnsi="Arial" w:cs="Arial"/>
          <w:b/>
          <w:color w:val="3A3C4C"/>
          <w:kern w:val="36"/>
          <w:sz w:val="28"/>
          <w:szCs w:val="28"/>
        </w:rPr>
        <w:t xml:space="preserve">August </w:t>
      </w:r>
      <w:r w:rsidRPr="00432EFD">
        <w:rPr>
          <w:rFonts w:ascii="Arial" w:eastAsia="Times New Roman" w:hAnsi="Arial" w:cs="Arial"/>
          <w:b/>
          <w:color w:val="3A3C4C"/>
          <w:kern w:val="36"/>
          <w:sz w:val="28"/>
          <w:szCs w:val="28"/>
        </w:rPr>
        <w:t>7</w:t>
      </w:r>
      <w:r>
        <w:rPr>
          <w:rFonts w:ascii="Arial" w:eastAsia="Times New Roman" w:hAnsi="Arial" w:cs="Arial"/>
          <w:color w:val="3A3C4C"/>
          <w:kern w:val="36"/>
          <w:sz w:val="28"/>
          <w:szCs w:val="28"/>
        </w:rPr>
        <w:t xml:space="preserve"> with the option that they prefer</w:t>
      </w:r>
      <w:r w:rsidR="0089103C">
        <w:rPr>
          <w:rFonts w:ascii="Arial" w:eastAsia="Times New Roman" w:hAnsi="Arial" w:cs="Arial"/>
          <w:color w:val="3A3C4C"/>
          <w:kern w:val="36"/>
          <w:sz w:val="28"/>
          <w:szCs w:val="28"/>
        </w:rPr>
        <w:t xml:space="preserve"> (</w:t>
      </w:r>
      <w:hyperlink r:id="rId10" w:history="1">
        <w:r w:rsidR="0089103C" w:rsidRPr="00336CB9">
          <w:rPr>
            <w:rStyle w:val="Hyperlink"/>
            <w:rFonts w:ascii="Arial" w:eastAsia="Times New Roman" w:hAnsi="Arial" w:cs="Arial"/>
            <w:kern w:val="36"/>
            <w:sz w:val="28"/>
            <w:szCs w:val="28"/>
          </w:rPr>
          <w:t>elane@executiveoffice.org</w:t>
        </w:r>
      </w:hyperlink>
      <w:r w:rsidR="0089103C">
        <w:rPr>
          <w:rStyle w:val="Hyperlink"/>
          <w:rFonts w:ascii="Arial" w:eastAsia="Times New Roman" w:hAnsi="Arial" w:cs="Arial"/>
          <w:kern w:val="36"/>
          <w:sz w:val="28"/>
          <w:szCs w:val="28"/>
        </w:rPr>
        <w:t>)</w:t>
      </w:r>
      <w:r>
        <w:rPr>
          <w:rFonts w:ascii="Arial" w:eastAsia="Times New Roman" w:hAnsi="Arial" w:cs="Arial"/>
          <w:color w:val="3A3C4C"/>
          <w:kern w:val="36"/>
          <w:sz w:val="28"/>
          <w:szCs w:val="28"/>
        </w:rPr>
        <w:t xml:space="preserve">. </w:t>
      </w:r>
    </w:p>
    <w:p w:rsidR="00792CA0" w:rsidRDefault="00792CA0" w:rsidP="00792CA0">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Ignite presentations </w:t>
      </w:r>
      <w:r w:rsidRPr="0089103C">
        <w:rPr>
          <w:rFonts w:ascii="Arial" w:eastAsia="Times New Roman" w:hAnsi="Arial" w:cs="Arial"/>
          <w:color w:val="3A3C4C"/>
          <w:kern w:val="36"/>
          <w:sz w:val="28"/>
          <w:szCs w:val="28"/>
          <w:u w:val="single"/>
        </w:rPr>
        <w:t>should</w:t>
      </w:r>
      <w:r>
        <w:rPr>
          <w:rFonts w:ascii="Arial" w:eastAsia="Times New Roman" w:hAnsi="Arial" w:cs="Arial"/>
          <w:color w:val="3A3C4C"/>
          <w:kern w:val="36"/>
          <w:sz w:val="28"/>
          <w:szCs w:val="28"/>
        </w:rPr>
        <w:t xml:space="preserve"> be presented live.  You are able to have multiple presenters on the screen share, up to 16; however, when displaying a presentation or video, this will be the on</w:t>
      </w:r>
      <w:r w:rsidR="0089103C">
        <w:rPr>
          <w:rFonts w:ascii="Arial" w:eastAsia="Times New Roman" w:hAnsi="Arial" w:cs="Arial"/>
          <w:color w:val="3A3C4C"/>
          <w:kern w:val="36"/>
          <w:sz w:val="28"/>
          <w:szCs w:val="28"/>
        </w:rPr>
        <w:t xml:space="preserve">ly item displayed.  You have the option </w:t>
      </w:r>
      <w:r>
        <w:rPr>
          <w:rFonts w:ascii="Arial" w:eastAsia="Times New Roman" w:hAnsi="Arial" w:cs="Arial"/>
          <w:color w:val="3A3C4C"/>
          <w:kern w:val="36"/>
          <w:sz w:val="28"/>
          <w:szCs w:val="28"/>
        </w:rPr>
        <w:t xml:space="preserve">to pre-record your presentation portion of your session but will be required to start the session live, display your presentation as a video, and then provide a live closing. </w:t>
      </w:r>
    </w:p>
    <w:p w:rsidR="00792CA0" w:rsidRDefault="00792CA0" w:rsidP="00792CA0">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Ignite presentations are to follow the Ignite requirements as outlined on our website here – </w:t>
      </w:r>
      <w:hyperlink r:id="rId11" w:history="1">
        <w:r w:rsidR="0089103C" w:rsidRPr="000E1288">
          <w:rPr>
            <w:rStyle w:val="Hyperlink"/>
            <w:rFonts w:ascii="Arial" w:eastAsia="Times New Roman" w:hAnsi="Arial" w:cs="Arial"/>
            <w:kern w:val="36"/>
            <w:sz w:val="28"/>
            <w:szCs w:val="28"/>
          </w:rPr>
          <w:t>https://neafcs.memberclicks.net/2020-presenter-know-before-you-go</w:t>
        </w:r>
      </w:hyperlink>
      <w:r w:rsidR="0089103C">
        <w:rPr>
          <w:rFonts w:ascii="Arial" w:eastAsia="Times New Roman" w:hAnsi="Arial" w:cs="Arial"/>
          <w:color w:val="3A3C4C"/>
          <w:kern w:val="36"/>
          <w:sz w:val="28"/>
          <w:szCs w:val="28"/>
        </w:rPr>
        <w:t xml:space="preserve"> </w:t>
      </w:r>
    </w:p>
    <w:p w:rsidR="00792CA0" w:rsidRDefault="00792CA0" w:rsidP="00792CA0">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____ Presenters who pre-record video presentations should upload those videos on Google Drive or similar hosting site and then share them with the National Office by </w:t>
      </w:r>
      <w:r w:rsidRPr="00432EFD">
        <w:rPr>
          <w:rFonts w:ascii="Arial" w:eastAsia="Times New Roman" w:hAnsi="Arial" w:cs="Arial"/>
          <w:b/>
          <w:color w:val="3A3C4C"/>
          <w:kern w:val="36"/>
          <w:sz w:val="28"/>
          <w:szCs w:val="28"/>
        </w:rPr>
        <w:t>August 26</w:t>
      </w:r>
      <w:r w:rsidR="0089103C">
        <w:rPr>
          <w:rFonts w:ascii="Arial" w:eastAsia="Times New Roman" w:hAnsi="Arial" w:cs="Arial"/>
          <w:b/>
          <w:color w:val="3A3C4C"/>
          <w:kern w:val="36"/>
          <w:sz w:val="28"/>
          <w:szCs w:val="28"/>
        </w:rPr>
        <w:t xml:space="preserve"> (</w:t>
      </w:r>
      <w:hyperlink r:id="rId12" w:history="1">
        <w:r w:rsidR="0089103C" w:rsidRPr="000E1288">
          <w:rPr>
            <w:rStyle w:val="Hyperlink"/>
            <w:rFonts w:ascii="Arial" w:eastAsia="Times New Roman" w:hAnsi="Arial" w:cs="Arial"/>
            <w:b/>
            <w:kern w:val="36"/>
            <w:sz w:val="28"/>
            <w:szCs w:val="28"/>
          </w:rPr>
          <w:t>wferguson@executiveoffice.org</w:t>
        </w:r>
      </w:hyperlink>
      <w:r w:rsidR="0089103C">
        <w:rPr>
          <w:rFonts w:ascii="Arial" w:eastAsia="Times New Roman" w:hAnsi="Arial" w:cs="Arial"/>
          <w:b/>
          <w:color w:val="3A3C4C"/>
          <w:kern w:val="36"/>
          <w:sz w:val="28"/>
          <w:szCs w:val="28"/>
        </w:rPr>
        <w:t>)</w:t>
      </w:r>
      <w:r w:rsidRPr="00432EFD">
        <w:rPr>
          <w:rFonts w:ascii="Arial" w:eastAsia="Times New Roman" w:hAnsi="Arial" w:cs="Arial"/>
          <w:b/>
          <w:color w:val="3A3C4C"/>
          <w:kern w:val="36"/>
          <w:sz w:val="28"/>
          <w:szCs w:val="28"/>
        </w:rPr>
        <w:t>.</w:t>
      </w:r>
      <w:r>
        <w:rPr>
          <w:rFonts w:ascii="Arial" w:eastAsia="Times New Roman" w:hAnsi="Arial" w:cs="Arial"/>
          <w:color w:val="3A3C4C"/>
          <w:kern w:val="36"/>
          <w:sz w:val="28"/>
          <w:szCs w:val="28"/>
        </w:rPr>
        <w:t xml:space="preserve"> These files will be kept on-hand in case of technical issue during your presentation.</w:t>
      </w:r>
    </w:p>
    <w:p w:rsidR="00792CA0" w:rsidRPr="002D48F0" w:rsidRDefault="00792CA0" w:rsidP="00792CA0">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Documents/handouts to be shared during a presentation should be hosted on Google Drive or a similar hosting site and then shared with the National Office by </w:t>
      </w:r>
      <w:r w:rsidRPr="00432EFD">
        <w:rPr>
          <w:rFonts w:ascii="Arial" w:eastAsia="Times New Roman" w:hAnsi="Arial" w:cs="Arial"/>
          <w:b/>
          <w:color w:val="3A3C4C"/>
          <w:kern w:val="36"/>
          <w:sz w:val="28"/>
          <w:szCs w:val="28"/>
        </w:rPr>
        <w:t>August 26</w:t>
      </w:r>
      <w:r w:rsidR="0089103C">
        <w:rPr>
          <w:rFonts w:ascii="Arial" w:eastAsia="Times New Roman" w:hAnsi="Arial" w:cs="Arial"/>
          <w:b/>
          <w:color w:val="3A3C4C"/>
          <w:kern w:val="36"/>
          <w:sz w:val="28"/>
          <w:szCs w:val="28"/>
        </w:rPr>
        <w:t xml:space="preserve"> (</w:t>
      </w:r>
      <w:hyperlink r:id="rId13" w:history="1">
        <w:r w:rsidR="0089103C" w:rsidRPr="000E1288">
          <w:rPr>
            <w:rStyle w:val="Hyperlink"/>
            <w:rFonts w:ascii="Arial" w:eastAsia="Times New Roman" w:hAnsi="Arial" w:cs="Arial"/>
            <w:b/>
            <w:kern w:val="36"/>
            <w:sz w:val="28"/>
            <w:szCs w:val="28"/>
          </w:rPr>
          <w:t>wferguson@executiveoffice.org</w:t>
        </w:r>
      </w:hyperlink>
      <w:r w:rsidR="0089103C">
        <w:rPr>
          <w:rFonts w:ascii="Arial" w:eastAsia="Times New Roman" w:hAnsi="Arial" w:cs="Arial"/>
          <w:b/>
          <w:color w:val="3A3C4C"/>
          <w:kern w:val="36"/>
          <w:sz w:val="28"/>
          <w:szCs w:val="28"/>
        </w:rPr>
        <w:t>)</w:t>
      </w:r>
      <w:r w:rsidR="0089103C" w:rsidRPr="00432EFD">
        <w:rPr>
          <w:rFonts w:ascii="Arial" w:eastAsia="Times New Roman" w:hAnsi="Arial" w:cs="Arial"/>
          <w:b/>
          <w:color w:val="3A3C4C"/>
          <w:kern w:val="36"/>
          <w:sz w:val="28"/>
          <w:szCs w:val="28"/>
        </w:rPr>
        <w:t>.</w:t>
      </w:r>
      <w:r>
        <w:rPr>
          <w:rFonts w:ascii="Arial" w:eastAsia="Times New Roman" w:hAnsi="Arial" w:cs="Arial"/>
          <w:color w:val="3A3C4C"/>
          <w:kern w:val="36"/>
          <w:sz w:val="28"/>
          <w:szCs w:val="28"/>
        </w:rPr>
        <w:t xml:space="preserve"> The links will be incorporated into the session description for attendees to access prior to and after the presentation. </w:t>
      </w:r>
    </w:p>
    <w:p w:rsidR="00792CA0" w:rsidRDefault="00792CA0" w:rsidP="00792CA0">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It is recommended that ALL presenters participate in the</w:t>
      </w:r>
      <w:r w:rsidR="00AE3860">
        <w:rPr>
          <w:rFonts w:ascii="Arial" w:eastAsia="Times New Roman" w:hAnsi="Arial" w:cs="Arial"/>
          <w:color w:val="3A3C4C"/>
          <w:kern w:val="36"/>
          <w:sz w:val="28"/>
          <w:szCs w:val="28"/>
        </w:rPr>
        <w:t xml:space="preserve"> Presenter Webinar and</w:t>
      </w:r>
      <w:r>
        <w:rPr>
          <w:rFonts w:ascii="Arial" w:eastAsia="Times New Roman" w:hAnsi="Arial" w:cs="Arial"/>
          <w:color w:val="3A3C4C"/>
          <w:kern w:val="36"/>
          <w:sz w:val="28"/>
          <w:szCs w:val="28"/>
        </w:rPr>
        <w:t xml:space="preserve"> TEST DAY that will be scheduled by the National Office.  This will allow all presentations to have a full run through, speakers to become acquainted with the platform and test the functionality, etc. </w:t>
      </w:r>
    </w:p>
    <w:p w:rsidR="00CD7E15" w:rsidRDefault="00CD7E15" w:rsidP="00CD7E15">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lastRenderedPageBreak/>
        <w:tab/>
      </w:r>
      <w:r>
        <w:rPr>
          <w:rFonts w:ascii="Arial" w:eastAsia="Times New Roman" w:hAnsi="Arial" w:cs="Arial"/>
          <w:color w:val="3A3C4C"/>
          <w:kern w:val="36"/>
          <w:sz w:val="28"/>
          <w:szCs w:val="28"/>
        </w:rPr>
        <w:t xml:space="preserve"> Review and sign the Speaker Release Form on the Annual Session </w:t>
      </w:r>
      <w:hyperlink r:id="rId14" w:history="1">
        <w:r>
          <w:rPr>
            <w:rStyle w:val="Hyperlink"/>
            <w:rFonts w:ascii="Arial" w:eastAsia="Times New Roman" w:hAnsi="Arial" w:cs="Arial"/>
            <w:kern w:val="36"/>
            <w:sz w:val="28"/>
            <w:szCs w:val="28"/>
          </w:rPr>
          <w:t>website here</w:t>
        </w:r>
      </w:hyperlink>
      <w:r>
        <w:rPr>
          <w:rFonts w:ascii="Arial" w:eastAsia="Times New Roman" w:hAnsi="Arial" w:cs="Arial"/>
          <w:color w:val="3A3C4C"/>
          <w:kern w:val="36"/>
          <w:sz w:val="28"/>
          <w:szCs w:val="28"/>
        </w:rPr>
        <w:t xml:space="preserve"> by August 31, 2020.   </w:t>
      </w:r>
    </w:p>
    <w:p w:rsidR="00792CA0" w:rsidRPr="00407FB9" w:rsidRDefault="00792CA0" w:rsidP="00792CA0">
      <w:pPr>
        <w:shd w:val="clear" w:color="auto" w:fill="FFFFFF"/>
        <w:spacing w:after="255" w:line="240" w:lineRule="auto"/>
        <w:outlineLvl w:val="0"/>
        <w:rPr>
          <w:rFonts w:ascii="Arial" w:eastAsia="Times New Roman" w:hAnsi="Arial" w:cs="Arial"/>
          <w:color w:val="3A3C4C"/>
          <w:kern w:val="36"/>
          <w:sz w:val="28"/>
          <w:szCs w:val="28"/>
        </w:rPr>
      </w:pPr>
      <w:bookmarkStart w:id="0" w:name="_GoBack"/>
      <w:bookmarkEnd w:id="0"/>
      <w:r>
        <w:rPr>
          <w:rFonts w:ascii="Arial" w:eastAsia="Times New Roman" w:hAnsi="Arial" w:cs="Arial"/>
          <w:color w:val="3A3C4C"/>
          <w:kern w:val="36"/>
          <w:sz w:val="28"/>
          <w:szCs w:val="28"/>
        </w:rPr>
        <w:t xml:space="preserve">Note: all presentations will be recorded and provided on the virtual platform “on-demand” for 30 days following the Annual Session. </w:t>
      </w:r>
    </w:p>
    <w:p w:rsidR="007331AE" w:rsidRDefault="007331AE"/>
    <w:sectPr w:rsidR="0073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1"/>
    <w:multiLevelType w:val="hybridMultilevel"/>
    <w:tmpl w:val="97F2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A0"/>
    <w:rsid w:val="00432EFD"/>
    <w:rsid w:val="00483D5D"/>
    <w:rsid w:val="004B1711"/>
    <w:rsid w:val="004E3B22"/>
    <w:rsid w:val="006F0FDE"/>
    <w:rsid w:val="007331AE"/>
    <w:rsid w:val="00792CA0"/>
    <w:rsid w:val="00811A8C"/>
    <w:rsid w:val="0089103C"/>
    <w:rsid w:val="00AE3860"/>
    <w:rsid w:val="00CD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2EA04-F71B-4739-A41C-CC54279D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CA0"/>
    <w:rPr>
      <w:color w:val="0563C1" w:themeColor="hyperlink"/>
      <w:u w:val="single"/>
    </w:rPr>
  </w:style>
  <w:style w:type="paragraph" w:styleId="ListParagraph">
    <w:name w:val="List Paragraph"/>
    <w:basedOn w:val="Normal"/>
    <w:uiPriority w:val="34"/>
    <w:qFormat/>
    <w:rsid w:val="00792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2944">
      <w:bodyDiv w:val="1"/>
      <w:marLeft w:val="0"/>
      <w:marRight w:val="0"/>
      <w:marTop w:val="0"/>
      <w:marBottom w:val="0"/>
      <w:divBdr>
        <w:top w:val="none" w:sz="0" w:space="0" w:color="auto"/>
        <w:left w:val="none" w:sz="0" w:space="0" w:color="auto"/>
        <w:bottom w:val="none" w:sz="0" w:space="0" w:color="auto"/>
        <w:right w:val="none" w:sz="0" w:space="0" w:color="auto"/>
      </w:divBdr>
    </w:div>
    <w:div w:id="13539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afcs.memberclicks.net/2020-presenter-know-before-you-go" TargetMode="External"/><Relationship Id="rId13" Type="http://schemas.openxmlformats.org/officeDocument/2006/relationships/hyperlink" Target="mailto:wferguson@executiveoffice.org" TargetMode="External"/><Relationship Id="rId3" Type="http://schemas.openxmlformats.org/officeDocument/2006/relationships/settings" Target="settings.xml"/><Relationship Id="rId7" Type="http://schemas.openxmlformats.org/officeDocument/2006/relationships/hyperlink" Target="https://www.neafcs.org/2020-annual-session" TargetMode="External"/><Relationship Id="rId12" Type="http://schemas.openxmlformats.org/officeDocument/2006/relationships/hyperlink" Target="mailto:wferguson@executiveoffic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lane@executiveoffice.org" TargetMode="External"/><Relationship Id="rId11" Type="http://schemas.openxmlformats.org/officeDocument/2006/relationships/hyperlink" Target="https://neafcs.memberclicks.net/2020-presenter-know-before-you-go" TargetMode="External"/><Relationship Id="rId5" Type="http://schemas.openxmlformats.org/officeDocument/2006/relationships/hyperlink" Target="https://neafcs.memberclicks.net/assets/2020-Annual-Session/presenter%20information%20form.pdf" TargetMode="External"/><Relationship Id="rId15" Type="http://schemas.openxmlformats.org/officeDocument/2006/relationships/fontTable" Target="fontTable.xml"/><Relationship Id="rId10" Type="http://schemas.openxmlformats.org/officeDocument/2006/relationships/hyperlink" Target="mailto:elane@executiveoffice.org" TargetMode="External"/><Relationship Id="rId4" Type="http://schemas.openxmlformats.org/officeDocument/2006/relationships/webSettings" Target="webSettings.xml"/><Relationship Id="rId9" Type="http://schemas.openxmlformats.org/officeDocument/2006/relationships/hyperlink" Target="mailto:elane@executiveoffice.org" TargetMode="External"/><Relationship Id="rId14" Type="http://schemas.openxmlformats.org/officeDocument/2006/relationships/hyperlink" Target="https://neafcs.memberclicks.net/assets/2020-Annual-Session/2020%20annual%20session%20speaker%20release%20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Danielle Jessup</cp:lastModifiedBy>
  <cp:revision>9</cp:revision>
  <dcterms:created xsi:type="dcterms:W3CDTF">2020-06-24T13:36:00Z</dcterms:created>
  <dcterms:modified xsi:type="dcterms:W3CDTF">2020-07-17T13:40:00Z</dcterms:modified>
</cp:coreProperties>
</file>