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8395" w14:textId="77777777" w:rsidR="00B83BF1" w:rsidRDefault="00A47F00">
      <w:pPr>
        <w:tabs>
          <w:tab w:val="right" w:pos="9360"/>
        </w:tabs>
        <w:spacing w:line="480" w:lineRule="auto"/>
        <w:ind w:right="-180" w:firstLine="720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14:anchorId="1DEEE0FE" wp14:editId="703A28C4">
                <wp:simplePos x="0" y="0"/>
                <wp:positionH relativeFrom="column">
                  <wp:posOffset>2400300</wp:posOffset>
                </wp:positionH>
                <wp:positionV relativeFrom="paragraph">
                  <wp:posOffset>12700</wp:posOffset>
                </wp:positionV>
                <wp:extent cx="4352925" cy="581025"/>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SpPr/>
                      <wps:spPr>
                        <a:xfrm>
                          <a:off x="3174300" y="3494250"/>
                          <a:ext cx="4343400" cy="571500"/>
                        </a:xfrm>
                        <a:prstGeom prst="rect">
                          <a:avLst/>
                        </a:prstGeom>
                        <a:solidFill>
                          <a:srgbClr val="FFFFFF"/>
                        </a:solidFill>
                        <a:ln>
                          <a:noFill/>
                        </a:ln>
                      </wps:spPr>
                      <wps:txbx>
                        <w:txbxContent>
                          <w:p w14:paraId="01C20F2A" w14:textId="77777777" w:rsidR="00B83BF1" w:rsidRDefault="00A47F00">
                            <w:pPr>
                              <w:jc w:val="right"/>
                              <w:textDirection w:val="btLr"/>
                            </w:pPr>
                            <w:r>
                              <w:rPr>
                                <w:rFonts w:ascii="Arial" w:eastAsia="Arial" w:hAnsi="Arial" w:cs="Arial"/>
                                <w:color w:val="000000"/>
                                <w:sz w:val="52"/>
                              </w:rPr>
                              <w:t>NEWS &amp; INFORMATION</w:t>
                            </w:r>
                          </w:p>
                          <w:p w14:paraId="0CCC6B25" w14:textId="77777777" w:rsidR="00B83BF1" w:rsidRDefault="00A47F00">
                            <w:pPr>
                              <w:textDirection w:val="btLr"/>
                            </w:pPr>
                            <w:r>
                              <w:rPr>
                                <w:color w:val="800000"/>
                              </w:rPr>
                              <w:tab/>
                            </w:r>
                            <w:r>
                              <w:rPr>
                                <w:color w:val="000000"/>
                              </w:rPr>
                              <w:t xml:space="preserve"> </w:t>
                            </w:r>
                          </w:p>
                          <w:p w14:paraId="1937165B" w14:textId="77777777" w:rsidR="00B83BF1" w:rsidRDefault="00B83BF1">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wp:posOffset>
                </wp:positionV>
                <wp:extent cx="4352925" cy="58102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352925" cy="5810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23AE5C3" wp14:editId="288D1560">
            <wp:simplePos x="0" y="0"/>
            <wp:positionH relativeFrom="column">
              <wp:posOffset>1</wp:posOffset>
            </wp:positionH>
            <wp:positionV relativeFrom="paragraph">
              <wp:posOffset>-354329</wp:posOffset>
            </wp:positionV>
            <wp:extent cx="2200275" cy="1026160"/>
            <wp:effectExtent l="0" t="0" r="9525" b="2540"/>
            <wp:wrapSquare wrapText="bothSides" distT="0" distB="0" distL="114300" distR="114300"/>
            <wp:docPr id="3" name="image1.jpg" title="University_of_Minnesota_Extension_Wordmark"/>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00275" cy="1026160"/>
                    </a:xfrm>
                    <a:prstGeom prst="rect">
                      <a:avLst/>
                    </a:prstGeom>
                    <a:ln/>
                  </pic:spPr>
                </pic:pic>
              </a:graphicData>
            </a:graphic>
          </wp:anchor>
        </w:drawing>
      </w:r>
    </w:p>
    <w:p w14:paraId="3770CF75" w14:textId="77777777" w:rsidR="00B83BF1" w:rsidRDefault="00A47F0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“Living Well” is the focus of University of Minnesota Extension Educators across Minnesota</w:t>
      </w:r>
    </w:p>
    <w:p w14:paraId="7DD39DA8" w14:textId="77777777" w:rsidR="00B83BF1" w:rsidRDefault="00B83BF1">
      <w:pPr>
        <w:shd w:val="clear" w:color="auto" w:fill="FFFFFF"/>
        <w:rPr>
          <w:rFonts w:ascii="Times New Roman" w:eastAsia="Times New Roman" w:hAnsi="Times New Roman" w:cs="Times New Roman"/>
          <w:color w:val="000000"/>
          <w:sz w:val="24"/>
          <w:szCs w:val="24"/>
        </w:rPr>
      </w:pPr>
    </w:p>
    <w:p w14:paraId="3A543449" w14:textId="77777777" w:rsidR="00B83BF1" w:rsidRDefault="004F126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TOWN</w:t>
      </w:r>
      <w:r w:rsidR="00A47F00">
        <w:rPr>
          <w:rFonts w:ascii="Times New Roman" w:eastAsia="Times New Roman" w:hAnsi="Times New Roman" w:cs="Times New Roman"/>
          <w:color w:val="000000"/>
          <w:sz w:val="24"/>
          <w:szCs w:val="24"/>
        </w:rPr>
        <w:t>, Minn. (</w:t>
      </w:r>
      <w:r>
        <w:rPr>
          <w:rFonts w:ascii="Times New Roman" w:eastAsia="Times New Roman" w:hAnsi="Times New Roman" w:cs="Times New Roman"/>
          <w:color w:val="000000"/>
          <w:sz w:val="24"/>
          <w:szCs w:val="24"/>
        </w:rPr>
        <w:t>MONTH/DATE/YEAR</w:t>
      </w:r>
      <w:r w:rsidR="00A47F00">
        <w:rPr>
          <w:rFonts w:ascii="Times New Roman" w:eastAsia="Times New Roman" w:hAnsi="Times New Roman" w:cs="Times New Roman"/>
          <w:color w:val="000000"/>
          <w:sz w:val="24"/>
          <w:szCs w:val="24"/>
        </w:rPr>
        <w:t>)</w:t>
      </w:r>
    </w:p>
    <w:p w14:paraId="4B66B0E8" w14:textId="77777777" w:rsidR="00B83BF1" w:rsidRDefault="00B83BF1">
      <w:pPr>
        <w:shd w:val="clear" w:color="auto" w:fill="FFFFFF"/>
        <w:rPr>
          <w:color w:val="000000"/>
        </w:rPr>
      </w:pPr>
    </w:p>
    <w:p w14:paraId="3D9D8CB2" w14:textId="77777777" w:rsidR="00B83BF1" w:rsidRDefault="00A47F00">
      <w:pPr>
        <w:shd w:val="clear" w:color="auto" w:fill="FFFFFF"/>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“Living Well” is the focus of University of Minnesota Family &amp; Consumer Science Extension Educators across Minnesota. Extension educational programs focus on raising kids, healthy and safe food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spending smart</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 xml:space="preserve">living well. The </w:t>
      </w:r>
      <w:r w:rsidR="000A09B9">
        <w:rPr>
          <w:rFonts w:ascii="Times New Roman" w:eastAsia="Times New Roman" w:hAnsi="Times New Roman" w:cs="Times New Roman"/>
          <w:i/>
          <w:color w:val="000000"/>
          <w:sz w:val="24"/>
          <w:szCs w:val="24"/>
        </w:rPr>
        <w:t xml:space="preserve">Extension Association of Family and Consumer Sciences, </w:t>
      </w:r>
      <w:r w:rsidR="000A09B9" w:rsidRPr="000A09B9">
        <w:rPr>
          <w:rFonts w:ascii="Times New Roman" w:eastAsia="Times New Roman" w:hAnsi="Times New Roman" w:cs="Times New Roman"/>
          <w:color w:val="000000"/>
          <w:sz w:val="24"/>
          <w:szCs w:val="24"/>
        </w:rPr>
        <w:t xml:space="preserve">both at the national level and in Minnesota, promote the </w:t>
      </w:r>
      <w:r w:rsidR="000A09B9" w:rsidRPr="004B3044">
        <w:rPr>
          <w:rFonts w:ascii="Times New Roman" w:eastAsia="Times New Roman" w:hAnsi="Times New Roman" w:cs="Times New Roman"/>
          <w:color w:val="000000"/>
          <w:sz w:val="24"/>
          <w:szCs w:val="24"/>
        </w:rPr>
        <w:t>Living Well Campaign</w:t>
      </w:r>
      <w:r w:rsidR="000A09B9" w:rsidRPr="000A09B9">
        <w:rPr>
          <w:rFonts w:ascii="Times New Roman" w:eastAsia="Times New Roman" w:hAnsi="Times New Roman" w:cs="Times New Roman"/>
          <w:color w:val="000000"/>
          <w:sz w:val="24"/>
          <w:szCs w:val="24"/>
        </w:rPr>
        <w:t>, celebrated in March</w:t>
      </w:r>
      <w:r>
        <w:rPr>
          <w:rFonts w:ascii="Times New Roman" w:eastAsia="Times New Roman" w:hAnsi="Times New Roman" w:cs="Times New Roman"/>
          <w:color w:val="000000"/>
          <w:sz w:val="24"/>
          <w:szCs w:val="24"/>
        </w:rPr>
        <w:t xml:space="preserve">. “Minnesota Extension Association of Family and Consumer Science professionals work through the University of Minnesota Extension program to offer education and resources to help families and communities achieve a positive healthy lifestyle to live well,” says Marshall Extension food safety educator, Kathy Brandt, current president of the Minnesota Affiliate. “Whether you are trying to stretch your food dollar through meal planning, make decisions about financial planning, or </w:t>
      </w:r>
      <w:r w:rsidR="00C077FA">
        <w:rPr>
          <w:rFonts w:ascii="Times New Roman" w:eastAsia="Times New Roman" w:hAnsi="Times New Roman" w:cs="Times New Roman"/>
          <w:color w:val="000000"/>
          <w:sz w:val="24"/>
          <w:szCs w:val="24"/>
        </w:rPr>
        <w:t>need</w:t>
      </w:r>
      <w:r>
        <w:rPr>
          <w:rFonts w:ascii="Times New Roman" w:eastAsia="Times New Roman" w:hAnsi="Times New Roman" w:cs="Times New Roman"/>
          <w:color w:val="000000"/>
          <w:sz w:val="24"/>
          <w:szCs w:val="24"/>
        </w:rPr>
        <w:t xml:space="preserve"> tips </w:t>
      </w:r>
      <w:r w:rsidR="00C077FA">
        <w:rPr>
          <w:rFonts w:ascii="Times New Roman" w:eastAsia="Times New Roman" w:hAnsi="Times New Roman" w:cs="Times New Roman"/>
          <w:color w:val="000000"/>
          <w:sz w:val="24"/>
          <w:szCs w:val="24"/>
        </w:rPr>
        <w:t>to start a</w:t>
      </w:r>
      <w:r>
        <w:rPr>
          <w:rFonts w:ascii="Times New Roman" w:eastAsia="Times New Roman" w:hAnsi="Times New Roman" w:cs="Times New Roman"/>
          <w:color w:val="000000"/>
          <w:sz w:val="24"/>
          <w:szCs w:val="24"/>
        </w:rPr>
        <w:t xml:space="preserve"> home-based food business, Extension has a research-based answer,” she added. Here are some of the educational programs and resources developed and taught by University of Minnesota Extension family and consumer science educators</w:t>
      </w:r>
      <w:r w:rsidR="009A0AC1">
        <w:rPr>
          <w:rFonts w:ascii="Times New Roman" w:eastAsia="Times New Roman" w:hAnsi="Times New Roman" w:cs="Times New Roman"/>
          <w:color w:val="000000"/>
          <w:sz w:val="24"/>
          <w:szCs w:val="24"/>
        </w:rPr>
        <w:t xml:space="preserve"> to help Minnesotans live well:</w:t>
      </w:r>
    </w:p>
    <w:p w14:paraId="602B6F64" w14:textId="77777777" w:rsidR="00B83BF1" w:rsidRDefault="00A47F00">
      <w:pPr>
        <w:numPr>
          <w:ilvl w:val="0"/>
          <w:numId w:val="1"/>
        </w:numPr>
        <w:shd w:val="clear" w:color="auto" w:fill="FFFFFF"/>
        <w:spacing w:line="480" w:lineRule="auto"/>
        <w:rPr>
          <w:color w:val="000000"/>
          <w:sz w:val="24"/>
          <w:szCs w:val="24"/>
        </w:rPr>
      </w:pPr>
      <w:r>
        <w:rPr>
          <w:rFonts w:ascii="Times New Roman" w:eastAsia="Times New Roman" w:hAnsi="Times New Roman" w:cs="Times New Roman"/>
          <w:color w:val="000000"/>
          <w:sz w:val="24"/>
          <w:szCs w:val="24"/>
        </w:rPr>
        <w:t xml:space="preserve">Family resource management educators, Lori Hendrickson (Grand Rapids) and Becky Hagen Jokela (Cloquet), developed and teach the train-the-trainer </w:t>
      </w:r>
      <w:r>
        <w:rPr>
          <w:rFonts w:ascii="Times New Roman" w:eastAsia="Times New Roman" w:hAnsi="Times New Roman" w:cs="Times New Roman"/>
          <w:b/>
          <w:i/>
          <w:color w:val="000000"/>
          <w:sz w:val="24"/>
          <w:szCs w:val="24"/>
        </w:rPr>
        <w:t>RentWise</w:t>
      </w:r>
      <w:r>
        <w:rPr>
          <w:rFonts w:ascii="Times New Roman" w:eastAsia="Times New Roman" w:hAnsi="Times New Roman" w:cs="Times New Roman"/>
          <w:color w:val="000000"/>
          <w:sz w:val="24"/>
          <w:szCs w:val="24"/>
        </w:rPr>
        <w:t xml:space="preserve"> curriculum to human service professionals. After attending the training, 98% of participants (2017-2019) indicate they felt prepared to teach their clients to be successful renters. </w:t>
      </w:r>
    </w:p>
    <w:p w14:paraId="7D5D2A4A" w14:textId="03761A3D" w:rsidR="00B83BF1" w:rsidRDefault="00A47F00">
      <w:pPr>
        <w:numPr>
          <w:ilvl w:val="0"/>
          <w:numId w:val="1"/>
        </w:numPr>
        <w:shd w:val="clear" w:color="auto" w:fill="FFFFFF"/>
        <w:spacing w:line="480" w:lineRule="auto"/>
        <w:rPr>
          <w:color w:val="000000"/>
          <w:sz w:val="24"/>
          <w:szCs w:val="24"/>
        </w:rPr>
      </w:pPr>
      <w:r>
        <w:rPr>
          <w:rFonts w:ascii="Times New Roman" w:eastAsia="Times New Roman" w:hAnsi="Times New Roman" w:cs="Times New Roman"/>
          <w:color w:val="000000"/>
          <w:sz w:val="24"/>
          <w:szCs w:val="24"/>
        </w:rPr>
        <w:t xml:space="preserve">Children build connections between growing and eating fresh fruits and vegetables through hands-on gardening, science, and nutrition education through the </w:t>
      </w:r>
      <w:r>
        <w:rPr>
          <w:rFonts w:ascii="Times New Roman" w:eastAsia="Times New Roman" w:hAnsi="Times New Roman" w:cs="Times New Roman"/>
          <w:b/>
          <w:i/>
          <w:color w:val="000000"/>
          <w:sz w:val="24"/>
          <w:szCs w:val="24"/>
        </w:rPr>
        <w:t>Children’s Garden in Residence Summer Program.</w:t>
      </w:r>
      <w:r>
        <w:rPr>
          <w:rFonts w:ascii="Times New Roman" w:eastAsia="Times New Roman" w:hAnsi="Times New Roman" w:cs="Times New Roman"/>
          <w:color w:val="000000"/>
          <w:sz w:val="24"/>
          <w:szCs w:val="24"/>
        </w:rPr>
        <w:t xml:space="preserve"> Anna Sneltjes </w:t>
      </w:r>
      <w:r w:rsidR="00A87AA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St. Cloud</w:t>
      </w:r>
      <w:r w:rsidR="00A87AA4">
        <w:rPr>
          <w:rFonts w:ascii="Times New Roman" w:eastAsia="Times New Roman" w:hAnsi="Times New Roman" w:cs="Times New Roman"/>
          <w:color w:val="000000"/>
          <w:sz w:val="24"/>
          <w:szCs w:val="24"/>
        </w:rPr>
        <w:t>) was one of many</w:t>
      </w:r>
      <w:r>
        <w:rPr>
          <w:rFonts w:ascii="Times New Roman" w:eastAsia="Times New Roman" w:hAnsi="Times New Roman" w:cs="Times New Roman"/>
          <w:color w:val="000000"/>
          <w:sz w:val="24"/>
          <w:szCs w:val="24"/>
        </w:rPr>
        <w:t xml:space="preserve"> SNAP-Educator</w:t>
      </w:r>
      <w:r w:rsidR="00A87AA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(Supplemental </w:t>
      </w:r>
      <w:r>
        <w:rPr>
          <w:rFonts w:ascii="Times New Roman" w:eastAsia="Times New Roman" w:hAnsi="Times New Roman" w:cs="Times New Roman"/>
          <w:color w:val="000000"/>
          <w:sz w:val="24"/>
          <w:szCs w:val="24"/>
        </w:rPr>
        <w:lastRenderedPageBreak/>
        <w:t xml:space="preserve">Nutrition Assistance Program Education) </w:t>
      </w:r>
      <w:r w:rsidR="00A87AA4">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partnered with Master Gardeners, 4-H, and youth-serving organizations to </w:t>
      </w:r>
      <w:r>
        <w:rPr>
          <w:rFonts w:ascii="Times New Roman" w:eastAsia="Times New Roman" w:hAnsi="Times New Roman" w:cs="Times New Roman"/>
          <w:sz w:val="24"/>
          <w:szCs w:val="24"/>
        </w:rPr>
        <w:t xml:space="preserve">share their expertise with </w:t>
      </w:r>
      <w:r>
        <w:rPr>
          <w:rFonts w:ascii="Times New Roman" w:eastAsia="Times New Roman" w:hAnsi="Times New Roman" w:cs="Times New Roman"/>
          <w:color w:val="000000"/>
          <w:sz w:val="24"/>
          <w:szCs w:val="24"/>
        </w:rPr>
        <w:t xml:space="preserve">588 children across 17 Minnesota counties. </w:t>
      </w:r>
    </w:p>
    <w:p w14:paraId="7A2C465A" w14:textId="54310517" w:rsidR="00B83BF1" w:rsidRDefault="00A47F00">
      <w:pPr>
        <w:numPr>
          <w:ilvl w:val="0"/>
          <w:numId w:val="1"/>
        </w:numPr>
        <w:shd w:val="clear" w:color="auto" w:fill="FFFFFF"/>
        <w:spacing w:line="480" w:lineRule="auto"/>
        <w:rPr>
          <w:color w:val="000000"/>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roviding healthier food options with dignity and respec</w:t>
      </w:r>
      <w:r>
        <w:rPr>
          <w:rFonts w:ascii="Times New Roman" w:eastAsia="Times New Roman" w:hAnsi="Times New Roman" w:cs="Times New Roman"/>
          <w:sz w:val="24"/>
          <w:szCs w:val="24"/>
        </w:rPr>
        <w:t xml:space="preserve">t at food shelves </w:t>
      </w:r>
      <w:r>
        <w:rPr>
          <w:rFonts w:ascii="Times New Roman" w:eastAsia="Times New Roman" w:hAnsi="Times New Roman" w:cs="Times New Roman"/>
          <w:color w:val="000000"/>
          <w:sz w:val="24"/>
          <w:szCs w:val="24"/>
        </w:rPr>
        <w:t>is a priority for Extension nutrition educators, Kelly Kunkel (Mankato)</w:t>
      </w:r>
      <w:r w:rsidR="00A87AA4">
        <w:rPr>
          <w:rFonts w:ascii="Times New Roman" w:eastAsia="Times New Roman" w:hAnsi="Times New Roman" w:cs="Times New Roman"/>
          <w:color w:val="000000"/>
          <w:sz w:val="24"/>
          <w:szCs w:val="24"/>
        </w:rPr>
        <w:t>, Megan Hruby (Crookston)</w:t>
      </w:r>
      <w:r>
        <w:rPr>
          <w:rFonts w:ascii="Times New Roman" w:eastAsia="Times New Roman" w:hAnsi="Times New Roman" w:cs="Times New Roman"/>
          <w:color w:val="000000"/>
          <w:sz w:val="24"/>
          <w:szCs w:val="24"/>
        </w:rPr>
        <w:t xml:space="preserve"> and Anna Sneltjes (St. Cloud). Through training, technical support and changing the food environment, food shelves in 27 counties across Minnesota serve their clients in new and innovative ways to make the healthy c</w:t>
      </w:r>
      <w:r>
        <w:rPr>
          <w:rFonts w:ascii="Times New Roman" w:eastAsia="Times New Roman" w:hAnsi="Times New Roman" w:cs="Times New Roman"/>
          <w:sz w:val="24"/>
          <w:szCs w:val="24"/>
        </w:rPr>
        <w:t>ho</w:t>
      </w:r>
      <w:r w:rsidR="004B3044">
        <w:rPr>
          <w:rFonts w:ascii="Times New Roman" w:eastAsia="Times New Roman" w:hAnsi="Times New Roman" w:cs="Times New Roman"/>
          <w:sz w:val="24"/>
          <w:szCs w:val="24"/>
        </w:rPr>
        <w:t xml:space="preserve">ice </w:t>
      </w:r>
      <w:r>
        <w:rPr>
          <w:rFonts w:ascii="Times New Roman" w:eastAsia="Times New Roman" w:hAnsi="Times New Roman" w:cs="Times New Roman"/>
          <w:sz w:val="24"/>
          <w:szCs w:val="24"/>
        </w:rPr>
        <w:t>the easy choice</w:t>
      </w:r>
      <w:r>
        <w:rPr>
          <w:rFonts w:ascii="Times New Roman" w:eastAsia="Times New Roman" w:hAnsi="Times New Roman" w:cs="Times New Roman"/>
          <w:color w:val="000000"/>
          <w:sz w:val="24"/>
          <w:szCs w:val="24"/>
        </w:rPr>
        <w:t>.</w:t>
      </w:r>
    </w:p>
    <w:p w14:paraId="0F93D313" w14:textId="77777777" w:rsidR="00B83BF1" w:rsidRDefault="00A47F00">
      <w:pPr>
        <w:numPr>
          <w:ilvl w:val="0"/>
          <w:numId w:val="1"/>
        </w:numPr>
        <w:shd w:val="clear" w:color="auto" w:fill="FFFFFF"/>
        <w:spacing w:line="480" w:lineRule="auto"/>
        <w:rPr>
          <w:color w:val="000000"/>
          <w:sz w:val="24"/>
          <w:szCs w:val="24"/>
        </w:rPr>
      </w:pPr>
      <w:r>
        <w:rPr>
          <w:rFonts w:ascii="Times New Roman" w:eastAsia="Times New Roman" w:hAnsi="Times New Roman" w:cs="Times New Roman"/>
          <w:color w:val="000000"/>
          <w:sz w:val="24"/>
          <w:szCs w:val="24"/>
        </w:rPr>
        <w:t xml:space="preserve">SNAP-Ed Educators, like Donna Anderson (Park Rapids) provide colorful tastings monthly to 3rd through 5th graders in 50 Minnesota schools. After participating in the </w:t>
      </w:r>
      <w:r>
        <w:rPr>
          <w:rFonts w:ascii="Times New Roman" w:eastAsia="Times New Roman" w:hAnsi="Times New Roman" w:cs="Times New Roman"/>
          <w:b/>
          <w:i/>
          <w:color w:val="000000"/>
          <w:sz w:val="24"/>
          <w:szCs w:val="24"/>
        </w:rPr>
        <w:t xml:space="preserve">Go Wild with Fruits and Vegetables </w:t>
      </w:r>
      <w:r>
        <w:rPr>
          <w:rFonts w:ascii="Times New Roman" w:eastAsia="Times New Roman" w:hAnsi="Times New Roman" w:cs="Times New Roman"/>
          <w:color w:val="000000"/>
          <w:sz w:val="24"/>
          <w:szCs w:val="24"/>
        </w:rPr>
        <w:t xml:space="preserve">program, students increased their daily fruit intake by 1/3 cup. </w:t>
      </w:r>
    </w:p>
    <w:p w14:paraId="3515346E" w14:textId="0082F187" w:rsidR="00B83BF1" w:rsidRDefault="00A47F00" w:rsidP="004B3044">
      <w:pPr>
        <w:numPr>
          <w:ilvl w:val="0"/>
          <w:numId w:val="1"/>
        </w:numPr>
        <w:shd w:val="clear" w:color="auto" w:fill="FFFFFF"/>
        <w:spacing w:line="480" w:lineRule="auto"/>
        <w:rPr>
          <w:color w:val="000000"/>
          <w:sz w:val="24"/>
          <w:szCs w:val="24"/>
        </w:rPr>
      </w:pPr>
      <w:r>
        <w:rPr>
          <w:rFonts w:ascii="Times New Roman" w:eastAsia="Times New Roman" w:hAnsi="Times New Roman" w:cs="Times New Roman"/>
          <w:color w:val="000000"/>
          <w:sz w:val="24"/>
          <w:szCs w:val="24"/>
        </w:rPr>
        <w:t xml:space="preserve">Health and nutrition educators, Mary Schroeder (Marshall) and Kelly Kunkel (Mankato) teach </w:t>
      </w:r>
      <w:r w:rsidR="009A0AC1">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i/>
          <w:color w:val="000000"/>
          <w:sz w:val="24"/>
          <w:szCs w:val="24"/>
        </w:rPr>
        <w:t>Start Strong: Cooking, Feeding, and More</w:t>
      </w:r>
      <w:r>
        <w:rPr>
          <w:rFonts w:ascii="Times New Roman" w:eastAsia="Times New Roman" w:hAnsi="Times New Roman" w:cs="Times New Roman"/>
          <w:color w:val="000000"/>
          <w:sz w:val="24"/>
          <w:szCs w:val="24"/>
        </w:rPr>
        <w:t xml:space="preserve"> </w:t>
      </w:r>
      <w:r w:rsidR="009A0AC1">
        <w:rPr>
          <w:rFonts w:ascii="Times New Roman" w:eastAsia="Times New Roman" w:hAnsi="Times New Roman" w:cs="Times New Roman"/>
          <w:color w:val="000000"/>
          <w:sz w:val="24"/>
          <w:szCs w:val="24"/>
        </w:rPr>
        <w:t xml:space="preserve">to Minnesota </w:t>
      </w:r>
      <w:r w:rsidR="004B3044">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hild care providers</w:t>
      </w:r>
      <w:r w:rsidR="009A0AC1">
        <w:rPr>
          <w:rFonts w:ascii="Times New Roman" w:eastAsia="Times New Roman" w:hAnsi="Times New Roman" w:cs="Times New Roman"/>
          <w:color w:val="000000"/>
          <w:sz w:val="24"/>
          <w:szCs w:val="24"/>
        </w:rPr>
        <w:t>. They learn to</w:t>
      </w:r>
      <w:r>
        <w:rPr>
          <w:rFonts w:ascii="Times New Roman" w:eastAsia="Times New Roman" w:hAnsi="Times New Roman" w:cs="Times New Roman"/>
          <w:color w:val="000000"/>
          <w:sz w:val="24"/>
          <w:szCs w:val="24"/>
        </w:rPr>
        <w:t xml:space="preserve"> food preparation skills, meal planning an</w:t>
      </w:r>
      <w:r w:rsidR="009A0AC1">
        <w:rPr>
          <w:rFonts w:ascii="Times New Roman" w:eastAsia="Times New Roman" w:hAnsi="Times New Roman" w:cs="Times New Roman"/>
          <w:color w:val="000000"/>
          <w:sz w:val="24"/>
          <w:szCs w:val="24"/>
        </w:rPr>
        <w:t xml:space="preserve">d alternative cooking techniques to </w:t>
      </w:r>
      <w:r w:rsidR="004B3044" w:rsidRPr="004B3044">
        <w:rPr>
          <w:rFonts w:ascii="Times New Roman" w:eastAsia="Times New Roman" w:hAnsi="Times New Roman" w:cs="Times New Roman"/>
          <w:color w:val="000000"/>
          <w:sz w:val="24"/>
          <w:szCs w:val="24"/>
        </w:rPr>
        <w:t>create health</w:t>
      </w:r>
      <w:r w:rsidR="004B3044">
        <w:rPr>
          <w:rFonts w:ascii="Times New Roman" w:eastAsia="Times New Roman" w:hAnsi="Times New Roman" w:cs="Times New Roman"/>
          <w:color w:val="000000"/>
          <w:sz w:val="24"/>
          <w:szCs w:val="24"/>
        </w:rPr>
        <w:t xml:space="preserve">y food environments for children. </w:t>
      </w:r>
      <w:r>
        <w:rPr>
          <w:rFonts w:ascii="Times New Roman" w:eastAsia="Times New Roman" w:hAnsi="Times New Roman" w:cs="Times New Roman"/>
          <w:color w:val="000000"/>
          <w:sz w:val="24"/>
          <w:szCs w:val="24"/>
        </w:rPr>
        <w:t>After the training, 9</w:t>
      </w:r>
      <w:r w:rsidR="004B3044">
        <w:rPr>
          <w:rFonts w:ascii="Times New Roman" w:eastAsia="Times New Roman" w:hAnsi="Times New Roman" w:cs="Times New Roman"/>
          <w:color w:val="000000"/>
          <w:sz w:val="24"/>
          <w:szCs w:val="24"/>
        </w:rPr>
        <w:t xml:space="preserve">1 </w:t>
      </w:r>
      <w:r w:rsidR="00A87AA4">
        <w:rPr>
          <w:rFonts w:ascii="Times New Roman" w:eastAsia="Times New Roman" w:hAnsi="Times New Roman" w:cs="Times New Roman"/>
          <w:color w:val="000000"/>
          <w:sz w:val="24"/>
          <w:szCs w:val="24"/>
        </w:rPr>
        <w:t>childcare</w:t>
      </w:r>
      <w:r w:rsidR="004B3044">
        <w:rPr>
          <w:rFonts w:ascii="Times New Roman" w:eastAsia="Times New Roman" w:hAnsi="Times New Roman" w:cs="Times New Roman"/>
          <w:color w:val="000000"/>
          <w:sz w:val="24"/>
          <w:szCs w:val="24"/>
        </w:rPr>
        <w:t xml:space="preserve"> providers indicate</w:t>
      </w:r>
      <w:r>
        <w:rPr>
          <w:rFonts w:ascii="Times New Roman" w:eastAsia="Times New Roman" w:hAnsi="Times New Roman" w:cs="Times New Roman"/>
          <w:color w:val="000000"/>
          <w:sz w:val="24"/>
          <w:szCs w:val="24"/>
        </w:rPr>
        <w:t xml:space="preserve"> greater confidence </w:t>
      </w:r>
      <w:r w:rsidR="009A0AC1">
        <w:rPr>
          <w:rFonts w:ascii="Times New Roman" w:eastAsia="Times New Roman" w:hAnsi="Times New Roman" w:cs="Times New Roman"/>
          <w:color w:val="000000"/>
          <w:sz w:val="24"/>
          <w:szCs w:val="24"/>
        </w:rPr>
        <w:t>and ability to prepare</w:t>
      </w:r>
      <w:r>
        <w:rPr>
          <w:rFonts w:ascii="Times New Roman" w:eastAsia="Times New Roman" w:hAnsi="Times New Roman" w:cs="Times New Roman"/>
          <w:color w:val="000000"/>
          <w:sz w:val="24"/>
          <w:szCs w:val="24"/>
        </w:rPr>
        <w:t xml:space="preserve"> healthy food for the 400 childr</w:t>
      </w:r>
      <w:bookmarkStart w:id="0" w:name="_GoBack"/>
      <w:bookmarkEnd w:id="0"/>
      <w:r>
        <w:rPr>
          <w:rFonts w:ascii="Times New Roman" w:eastAsia="Times New Roman" w:hAnsi="Times New Roman" w:cs="Times New Roman"/>
          <w:color w:val="000000"/>
          <w:sz w:val="24"/>
          <w:szCs w:val="24"/>
        </w:rPr>
        <w:t xml:space="preserve">en they serve. Seventy percent of the providers </w:t>
      </w:r>
      <w:r>
        <w:rPr>
          <w:rFonts w:ascii="Times New Roman" w:eastAsia="Times New Roman" w:hAnsi="Times New Roman" w:cs="Times New Roman"/>
          <w:sz w:val="24"/>
          <w:szCs w:val="24"/>
        </w:rPr>
        <w:t>state they</w:t>
      </w:r>
      <w:r>
        <w:rPr>
          <w:rFonts w:ascii="Times New Roman" w:eastAsia="Times New Roman" w:hAnsi="Times New Roman" w:cs="Times New Roman"/>
          <w:color w:val="000000"/>
          <w:sz w:val="24"/>
          <w:szCs w:val="24"/>
        </w:rPr>
        <w:t xml:space="preserve"> write their menu ahead of time compared to only 40% prior to receiving the </w:t>
      </w:r>
      <w:r>
        <w:rPr>
          <w:rFonts w:ascii="Times New Roman" w:eastAsia="Times New Roman" w:hAnsi="Times New Roman" w:cs="Times New Roman"/>
          <w:sz w:val="24"/>
          <w:szCs w:val="24"/>
        </w:rPr>
        <w:t xml:space="preserve">training. </w:t>
      </w:r>
    </w:p>
    <w:p w14:paraId="0989201A" w14:textId="77777777" w:rsidR="00B83BF1" w:rsidRDefault="00A47F00">
      <w:pPr>
        <w:shd w:val="clear" w:color="auto" w:fill="FFFFFF"/>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 the University of Minnesota Extension website to find these and other programs to help you live well. </w:t>
      </w:r>
      <w:hyperlink r:id="rId8">
        <w:r>
          <w:rPr>
            <w:rFonts w:ascii="Times New Roman" w:eastAsia="Times New Roman" w:hAnsi="Times New Roman" w:cs="Times New Roman"/>
            <w:color w:val="0000FF"/>
            <w:sz w:val="24"/>
            <w:szCs w:val="24"/>
            <w:u w:val="single"/>
          </w:rPr>
          <w:t>http://www.extension.umn.edu/</w:t>
        </w:r>
      </w:hyperlink>
      <w:r>
        <w:rPr>
          <w:rFonts w:ascii="Times New Roman" w:eastAsia="Times New Roman" w:hAnsi="Times New Roman" w:cs="Times New Roman"/>
          <w:color w:val="000000"/>
          <w:sz w:val="24"/>
          <w:szCs w:val="24"/>
        </w:rPr>
        <w:t xml:space="preserve">. </w:t>
      </w:r>
    </w:p>
    <w:p w14:paraId="6CA14B80" w14:textId="77777777" w:rsidR="00B83BF1" w:rsidRDefault="00A47F0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2DA6756" w14:textId="77777777" w:rsidR="00B83BF1" w:rsidRDefault="00A47F0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Extension Family and Consumer Science professionals are part of a nationwide educational organization funded through the Land Grant University System and United States Department of Agriculture. Local Extension Family and Consumer Sciences professionals provide practical, relevant, </w:t>
      </w:r>
      <w:r>
        <w:rPr>
          <w:rFonts w:ascii="Times New Roman" w:eastAsia="Times New Roman" w:hAnsi="Times New Roman" w:cs="Times New Roman"/>
          <w:sz w:val="20"/>
          <w:szCs w:val="20"/>
        </w:rPr>
        <w:t>unbiased</w:t>
      </w:r>
      <w:r>
        <w:rPr>
          <w:rFonts w:ascii="Times New Roman" w:eastAsia="Times New Roman" w:hAnsi="Times New Roman" w:cs="Times New Roman"/>
          <w:color w:val="000000"/>
          <w:sz w:val="20"/>
          <w:szCs w:val="20"/>
        </w:rPr>
        <w:t xml:space="preserve">, research-based information. </w:t>
      </w:r>
    </w:p>
    <w:p w14:paraId="0FBB0F35" w14:textId="77777777" w:rsidR="00B83BF1" w:rsidRDefault="00A47F00">
      <w:pPr>
        <w:shd w:val="clear" w:color="auto" w:fill="FFFFFF"/>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114300" distR="114300" wp14:anchorId="4779CBCF" wp14:editId="268C9D11">
            <wp:extent cx="6485890" cy="669290"/>
            <wp:effectExtent l="0" t="0" r="0" b="0"/>
            <wp:docPr id="4" name="image2.jpg" title="Raising_Kids_Eating_Right_Spending_Well_Living_Well_Tagline"/>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6485890" cy="669290"/>
                    </a:xfrm>
                    <a:prstGeom prst="rect">
                      <a:avLst/>
                    </a:prstGeom>
                    <a:ln/>
                  </pic:spPr>
                </pic:pic>
              </a:graphicData>
            </a:graphic>
          </wp:inline>
        </w:drawing>
      </w:r>
    </w:p>
    <w:p w14:paraId="16432A3E" w14:textId="77777777" w:rsidR="00B83BF1" w:rsidRDefault="00A47F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B849AB" w14:textId="77777777" w:rsidR="00B83BF1" w:rsidRDefault="00A47F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r>
        <w:rPr>
          <w:rFonts w:ascii="Times New Roman" w:eastAsia="Times New Roman" w:hAnsi="Times New Roman" w:cs="Times New Roman"/>
          <w:color w:val="000000"/>
          <w:sz w:val="24"/>
          <w:szCs w:val="24"/>
        </w:rPr>
        <w:t xml:space="preserve">: </w:t>
      </w:r>
      <w:r w:rsidR="004F126C">
        <w:rPr>
          <w:rFonts w:ascii="Times New Roman" w:eastAsia="Times New Roman" w:hAnsi="Times New Roman" w:cs="Times New Roman"/>
          <w:color w:val="000000"/>
          <w:sz w:val="24"/>
          <w:szCs w:val="24"/>
        </w:rPr>
        <w:t>YOUR NAME, TITLE, EMAIL ADDRESS, OFFICE LOCATION AND PHONE NUMBER</w:t>
      </w:r>
      <w:r>
        <w:rPr>
          <w:rFonts w:ascii="Times New Roman" w:eastAsia="Times New Roman" w:hAnsi="Times New Roman" w:cs="Times New Roman"/>
          <w:color w:val="000000"/>
          <w:sz w:val="24"/>
          <w:szCs w:val="24"/>
        </w:rPr>
        <w:t xml:space="preserve"> </w:t>
      </w:r>
      <w:r>
        <w:rPr>
          <w:noProof/>
        </w:rPr>
        <mc:AlternateContent>
          <mc:Choice Requires="wpg">
            <w:drawing>
              <wp:anchor distT="0" distB="0" distL="114300" distR="114300" simplePos="0" relativeHeight="251660288" behindDoc="0" locked="0" layoutInCell="1" hidden="0" allowOverlap="1" wp14:anchorId="7B7258FC" wp14:editId="6CCCA425">
                <wp:simplePos x="0" y="0"/>
                <wp:positionH relativeFrom="column">
                  <wp:posOffset>-457199</wp:posOffset>
                </wp:positionH>
                <wp:positionV relativeFrom="paragraph">
                  <wp:posOffset>1016000</wp:posOffset>
                </wp:positionV>
                <wp:extent cx="7141845" cy="266700"/>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1779840" y="3651413"/>
                          <a:ext cx="7132320" cy="257175"/>
                        </a:xfrm>
                        <a:prstGeom prst="rect">
                          <a:avLst/>
                        </a:prstGeom>
                        <a:solidFill>
                          <a:srgbClr val="FFFFFF"/>
                        </a:solidFill>
                        <a:ln>
                          <a:noFill/>
                        </a:ln>
                      </wps:spPr>
                      <wps:txbx>
                        <w:txbxContent>
                          <w:p w14:paraId="3E30DEC0" w14:textId="77777777" w:rsidR="00B83BF1" w:rsidRDefault="00A47F00">
                            <w:pPr>
                              <w:jc w:val="center"/>
                              <w:textDirection w:val="btLr"/>
                            </w:pPr>
                            <w:r>
                              <w:rPr>
                                <w:rFonts w:ascii="Times New Roman" w:eastAsia="Times New Roman" w:hAnsi="Times New Roman" w:cs="Times New Roman"/>
                                <w:i/>
                                <w:color w:val="000000"/>
                                <w:sz w:val="20"/>
                              </w:rPr>
                              <w:t>University of Minnesota Extension</w:t>
                            </w:r>
                            <w:r>
                              <w:rPr>
                                <w:rFonts w:ascii="Times New Roman" w:eastAsia="Times New Roman" w:hAnsi="Times New Roman" w:cs="Times New Roman"/>
                                <w:color w:val="000000"/>
                                <w:sz w:val="20"/>
                              </w:rPr>
                              <w:t xml:space="preserve"> </w:t>
                            </w:r>
                            <w:r>
                              <w:rPr>
                                <w:rFonts w:ascii="Times New Roman" w:eastAsia="Times New Roman" w:hAnsi="Times New Roman" w:cs="Times New Roman"/>
                                <w:i/>
                                <w:color w:val="000000"/>
                                <w:sz w:val="20"/>
                              </w:rPr>
                              <w:t xml:space="preserve">is an equal opportunity educator and employer. </w:t>
                            </w:r>
                          </w:p>
                          <w:p w14:paraId="73DE4FED" w14:textId="77777777" w:rsidR="00B83BF1" w:rsidRDefault="00B83BF1">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-457199</wp:posOffset>
                </wp:positionH>
                <wp:positionV relativeFrom="paragraph">
                  <wp:posOffset>1016000</wp:posOffset>
                </wp:positionV>
                <wp:extent cx="7141845" cy="26670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7141845" cy="266700"/>
                        </a:xfrm>
                        <a:prstGeom prst="rect"/>
                        <a:ln/>
                      </pic:spPr>
                    </pic:pic>
                  </a:graphicData>
                </a:graphic>
              </wp:anchor>
            </w:drawing>
          </mc:Fallback>
        </mc:AlternateContent>
      </w:r>
    </w:p>
    <w:sectPr w:rsidR="00B83BF1">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badi MT Condensed Light">
    <w:altName w:val="Courier New"/>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13DBA"/>
    <w:multiLevelType w:val="multilevel"/>
    <w:tmpl w:val="859EA1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F1"/>
    <w:rsid w:val="000A09B9"/>
    <w:rsid w:val="0026458B"/>
    <w:rsid w:val="004B3044"/>
    <w:rsid w:val="004F126C"/>
    <w:rsid w:val="009A0AC1"/>
    <w:rsid w:val="00A47F00"/>
    <w:rsid w:val="00A87AA4"/>
    <w:rsid w:val="00B83BF1"/>
    <w:rsid w:val="00C077FA"/>
    <w:rsid w:val="00CA1E93"/>
    <w:rsid w:val="00D9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F8E5"/>
  <w15:docId w15:val="{87D37727-1658-4FF4-AEE0-2E09E4D7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badi MT Condensed Light" w:eastAsia="Abadi MT Condensed Light" w:hAnsi="Abadi MT Condensed Light" w:cs="Abadi MT Condensed Light"/>
      <w:color w:val="000000"/>
      <w:sz w:val="96"/>
      <w:szCs w:val="96"/>
    </w:rPr>
  </w:style>
  <w:style w:type="paragraph" w:styleId="Heading2">
    <w:name w:val="heading 2"/>
    <w:basedOn w:val="Normal"/>
    <w:next w:val="Normal"/>
    <w:pPr>
      <w:keepNext/>
      <w:jc w:val="center"/>
      <w:outlineLvl w:val="1"/>
    </w:pPr>
    <w:rPr>
      <w:rFonts w:ascii="Times New Roman" w:eastAsia="Times New Roman" w:hAnsi="Times New Roman" w:cs="Times New Roman"/>
      <w:i/>
      <w:sz w:val="20"/>
      <w:szCs w:val="20"/>
    </w:rPr>
  </w:style>
  <w:style w:type="paragraph" w:styleId="Heading3">
    <w:name w:val="heading 3"/>
    <w:basedOn w:val="Normal"/>
    <w:next w:val="Normal"/>
    <w:pPr>
      <w:keepNext/>
      <w:tabs>
        <w:tab w:val="left" w:pos="720"/>
        <w:tab w:val="left" w:pos="1440"/>
        <w:tab w:val="left" w:pos="2160"/>
        <w:tab w:val="left" w:pos="8093"/>
      </w:tabs>
      <w:outlineLvl w:val="2"/>
    </w:pPr>
    <w:rPr>
      <w:rFonts w:ascii="Palatino" w:eastAsia="Palatino" w:hAnsi="Palatino" w:cs="Palatino"/>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xtension.um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 Driessen</dc:creator>
  <cp:lastModifiedBy>Anna C Sneltjes</cp:lastModifiedBy>
  <cp:revision>3</cp:revision>
  <dcterms:created xsi:type="dcterms:W3CDTF">2020-02-27T22:50:00Z</dcterms:created>
  <dcterms:modified xsi:type="dcterms:W3CDTF">2020-02-28T15:54:00Z</dcterms:modified>
</cp:coreProperties>
</file>